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142B" w14:textId="72B84D77" w:rsidR="00AE7D74" w:rsidRDefault="00AE7D74" w:rsidP="00AE7D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5E1">
        <w:rPr>
          <w:rFonts w:ascii="Times New Roman" w:hAnsi="Times New Roman"/>
          <w:b/>
          <w:sz w:val="28"/>
          <w:szCs w:val="28"/>
        </w:rPr>
        <w:t>О тарифах на услуги по передаче электрической энергии на 202</w:t>
      </w:r>
      <w:r w:rsidR="00E00F41">
        <w:rPr>
          <w:rFonts w:ascii="Times New Roman" w:hAnsi="Times New Roman"/>
          <w:b/>
          <w:sz w:val="28"/>
          <w:szCs w:val="28"/>
        </w:rPr>
        <w:t>4</w:t>
      </w:r>
      <w:r w:rsidRPr="003305E1">
        <w:rPr>
          <w:rFonts w:ascii="Times New Roman" w:hAnsi="Times New Roman"/>
          <w:b/>
          <w:sz w:val="28"/>
          <w:szCs w:val="28"/>
        </w:rPr>
        <w:t>г</w:t>
      </w:r>
    </w:p>
    <w:p w14:paraId="3755796F" w14:textId="77777777" w:rsidR="00AE7D74" w:rsidRPr="003305E1" w:rsidRDefault="00AE7D74" w:rsidP="00AE7D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5E1">
        <w:rPr>
          <w:rFonts w:ascii="Times New Roman" w:hAnsi="Times New Roman"/>
          <w:b/>
          <w:sz w:val="28"/>
          <w:szCs w:val="28"/>
        </w:rPr>
        <w:t xml:space="preserve"> ООО «ГЗОЦМ «Гайская медь»</w:t>
      </w:r>
    </w:p>
    <w:p w14:paraId="6520598F" w14:textId="77777777" w:rsidR="00AE7D74" w:rsidRPr="003305E1" w:rsidRDefault="00AE7D74" w:rsidP="00AE7D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5E1">
        <w:rPr>
          <w:rFonts w:ascii="Times New Roman" w:hAnsi="Times New Roman"/>
          <w:sz w:val="28"/>
          <w:szCs w:val="28"/>
        </w:rPr>
        <w:t>Индивидуальные тарифы на услуги по передаче электрической энергии для взаимозачетов между сетевыми организациями, утверждённые Департаментом по ценам и регулированию тарифов по Оренбургской области и размещенных на сайте https://tarif56.orb.ru/</w:t>
      </w:r>
    </w:p>
    <w:p w14:paraId="2518B2AB" w14:textId="665D0B15" w:rsidR="00AE7D74" w:rsidRPr="003305E1" w:rsidRDefault="00AE7D74" w:rsidP="00AE7D74">
      <w:pPr>
        <w:pStyle w:val="ConsPlusTitle"/>
        <w:widowControl/>
        <w:jc w:val="both"/>
        <w:rPr>
          <w:b w:val="0"/>
          <w:sz w:val="28"/>
          <w:szCs w:val="28"/>
        </w:rPr>
      </w:pPr>
      <w:r w:rsidRPr="003305E1">
        <w:rPr>
          <w:b w:val="0"/>
          <w:sz w:val="28"/>
          <w:szCs w:val="28"/>
        </w:rPr>
        <w:t>Приказ № 2</w:t>
      </w:r>
      <w:r w:rsidR="00E00F41">
        <w:rPr>
          <w:b w:val="0"/>
          <w:sz w:val="28"/>
          <w:szCs w:val="28"/>
        </w:rPr>
        <w:t>32</w:t>
      </w:r>
      <w:r w:rsidRPr="003305E1">
        <w:rPr>
          <w:b w:val="0"/>
          <w:sz w:val="28"/>
          <w:szCs w:val="28"/>
        </w:rPr>
        <w:t xml:space="preserve">-э/э от </w:t>
      </w:r>
      <w:r w:rsidR="00E00F41">
        <w:rPr>
          <w:b w:val="0"/>
          <w:sz w:val="28"/>
          <w:szCs w:val="28"/>
        </w:rPr>
        <w:t>2</w:t>
      </w:r>
      <w:r w:rsidRPr="003305E1">
        <w:rPr>
          <w:b w:val="0"/>
          <w:sz w:val="28"/>
          <w:szCs w:val="28"/>
        </w:rPr>
        <w:t>6.12.202</w:t>
      </w:r>
      <w:r w:rsidR="00E00F41">
        <w:rPr>
          <w:b w:val="0"/>
          <w:sz w:val="28"/>
          <w:szCs w:val="28"/>
        </w:rPr>
        <w:t>3</w:t>
      </w:r>
      <w:r w:rsidRPr="003305E1">
        <w:rPr>
          <w:b w:val="0"/>
          <w:sz w:val="28"/>
          <w:szCs w:val="28"/>
        </w:rPr>
        <w:t>г. «Об установлении индивидуальных тарифов на услуги по передаче электрической энергии для взаиморасчетов расчётов между сетевыми организациями на 202</w:t>
      </w:r>
      <w:r w:rsidR="00E00F41">
        <w:rPr>
          <w:b w:val="0"/>
          <w:sz w:val="28"/>
          <w:szCs w:val="28"/>
        </w:rPr>
        <w:t>4</w:t>
      </w:r>
      <w:r w:rsidRPr="003305E1">
        <w:rPr>
          <w:b w:val="0"/>
          <w:sz w:val="28"/>
          <w:szCs w:val="28"/>
        </w:rPr>
        <w:t xml:space="preserve"> год (с 01.01.202</w:t>
      </w:r>
      <w:r w:rsidR="00E00F41">
        <w:rPr>
          <w:b w:val="0"/>
          <w:sz w:val="28"/>
          <w:szCs w:val="28"/>
        </w:rPr>
        <w:t>4</w:t>
      </w:r>
      <w:r w:rsidRPr="003305E1">
        <w:rPr>
          <w:b w:val="0"/>
          <w:sz w:val="28"/>
          <w:szCs w:val="28"/>
        </w:rPr>
        <w:t xml:space="preserve"> по 31.12.202</w:t>
      </w:r>
      <w:r w:rsidR="00E00F41">
        <w:rPr>
          <w:b w:val="0"/>
          <w:sz w:val="28"/>
          <w:szCs w:val="28"/>
        </w:rPr>
        <w:t>4</w:t>
      </w:r>
      <w:bookmarkStart w:id="0" w:name="_GoBack"/>
      <w:bookmarkEnd w:id="0"/>
      <w:r w:rsidRPr="003305E1">
        <w:rPr>
          <w:b w:val="0"/>
          <w:sz w:val="28"/>
          <w:szCs w:val="28"/>
        </w:rPr>
        <w:t xml:space="preserve">г.) </w:t>
      </w:r>
    </w:p>
    <w:p w14:paraId="3F8B1D4B" w14:textId="77777777" w:rsidR="00AE7D74" w:rsidRPr="003305E1" w:rsidRDefault="00AE7D74" w:rsidP="00AE7D74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6EF918C" w14:textId="77777777" w:rsidR="00AE7D74" w:rsidRPr="003305E1" w:rsidRDefault="00AE7D74" w:rsidP="00AE7D74">
      <w:pPr>
        <w:pStyle w:val="ConsPlusTitle"/>
        <w:widowControl/>
        <w:rPr>
          <w:b w:val="0"/>
          <w:sz w:val="28"/>
          <w:szCs w:val="28"/>
        </w:rPr>
      </w:pPr>
    </w:p>
    <w:p w14:paraId="17ED79BF" w14:textId="77777777" w:rsidR="00F574E9" w:rsidRDefault="00F574E9"/>
    <w:sectPr w:rsidR="00F5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F"/>
    <w:rsid w:val="00647E8F"/>
    <w:rsid w:val="00AE7D74"/>
    <w:rsid w:val="00E00F41"/>
    <w:rsid w:val="00F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C37A"/>
  <w15:chartTrackingRefBased/>
  <w15:docId w15:val="{491ECA5F-7B32-4165-A112-EF72715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2023-03-10T09:49:00Z</dcterms:created>
  <dcterms:modified xsi:type="dcterms:W3CDTF">2024-02-13T09:12:00Z</dcterms:modified>
</cp:coreProperties>
</file>