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1204" w14:textId="77777777" w:rsidR="00054991" w:rsidRDefault="00054991" w:rsidP="000549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2022 г. ООО "ГЗОЦМ " Гайская медь" не вела деятельность как сетевая организация.</w:t>
      </w:r>
    </w:p>
    <w:p w14:paraId="60E5DC8C" w14:textId="77777777" w:rsidR="00054991" w:rsidRDefault="00054991" w:rsidP="00054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получен с 1 января 2023года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EC4905" w14:textId="22BEA7C7" w:rsidR="00ED2C95" w:rsidRPr="00661DF5" w:rsidRDefault="00661D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1DF5">
        <w:rPr>
          <w:rFonts w:ascii="Times New Roman" w:hAnsi="Times New Roman" w:cs="Times New Roman"/>
          <w:sz w:val="24"/>
          <w:szCs w:val="24"/>
        </w:rPr>
        <w:t>Информация по итогам 2023г будет раскрыта не позднее 01 апреля 2024г.</w:t>
      </w:r>
      <w:bookmarkEnd w:id="0"/>
    </w:p>
    <w:sectPr w:rsidR="00ED2C95" w:rsidRPr="0066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70"/>
    <w:rsid w:val="00054991"/>
    <w:rsid w:val="00661DF5"/>
    <w:rsid w:val="00B97A70"/>
    <w:rsid w:val="00E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EE83"/>
  <w15:chartTrackingRefBased/>
  <w15:docId w15:val="{43B655BB-CBC6-415E-81F3-BFF5AD9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9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2023-03-23T06:35:00Z</dcterms:created>
  <dcterms:modified xsi:type="dcterms:W3CDTF">2024-02-21T09:11:00Z</dcterms:modified>
</cp:coreProperties>
</file>